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3D" w:rsidRPr="00572A9C" w:rsidRDefault="009A7258" w:rsidP="00A76E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Maroc Télécom va renforcer sa participation dans Gabon Télécom</w:t>
      </w:r>
    </w:p>
    <w:p w:rsidR="00A76E73" w:rsidRPr="00572A9C" w:rsidRDefault="00A76E73" w:rsidP="00A76E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2F65" w:rsidRDefault="00A76E73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 w:rsidRPr="00C84CE1">
        <w:rPr>
          <w:rFonts w:ascii="Arial" w:hAnsi="Arial" w:cs="Arial"/>
          <w:b/>
        </w:rPr>
        <w:t>DIG/</w:t>
      </w:r>
      <w:r w:rsidRPr="00572A9C">
        <w:rPr>
          <w:rFonts w:ascii="Arial" w:hAnsi="Arial" w:cs="Arial"/>
        </w:rPr>
        <w:t xml:space="preserve"> </w:t>
      </w:r>
      <w:r w:rsidR="009A7258">
        <w:rPr>
          <w:rFonts w:ascii="Arial" w:hAnsi="Arial" w:cs="Arial"/>
        </w:rPr>
        <w:t>Déjà détentrice de 51% du capital de la société de téléphonie Gabon Télécom</w:t>
      </w:r>
      <w:r w:rsidR="00042F65">
        <w:rPr>
          <w:rFonts w:ascii="Arial" w:hAnsi="Arial" w:cs="Arial"/>
        </w:rPr>
        <w:t xml:space="preserve"> dès 2007 contre 49% pour le Gabon</w:t>
      </w:r>
      <w:r w:rsidR="009A7258">
        <w:rPr>
          <w:rFonts w:ascii="Arial" w:hAnsi="Arial" w:cs="Arial"/>
        </w:rPr>
        <w:t>, Maroc Télécom pousse loin sa boulimie ; elle veut acheter les parts que le Gabon</w:t>
      </w:r>
      <w:r w:rsidR="00042F65">
        <w:rPr>
          <w:rFonts w:ascii="Arial" w:hAnsi="Arial" w:cs="Arial"/>
        </w:rPr>
        <w:t xml:space="preserve"> met en vente pour renforcer sa participation, selon la dernière livraison de </w:t>
      </w:r>
      <w:r w:rsidR="00042F65" w:rsidRPr="00042F65">
        <w:rPr>
          <w:rFonts w:ascii="Arial" w:hAnsi="Arial" w:cs="Arial"/>
          <w:i/>
        </w:rPr>
        <w:t>La Lettre du Continent</w:t>
      </w:r>
      <w:r w:rsidR="00042F65">
        <w:rPr>
          <w:rFonts w:ascii="Arial" w:hAnsi="Arial" w:cs="Arial"/>
        </w:rPr>
        <w:t xml:space="preserve">. </w:t>
      </w:r>
    </w:p>
    <w:p w:rsidR="00042F65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</w:p>
    <w:p w:rsidR="00042F65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Selon le confrère, le cabinet français Mazars a été commis pour évaluer les parts encore détenues par le Gabon. </w:t>
      </w:r>
    </w:p>
    <w:p w:rsidR="00042F65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</w:p>
    <w:p w:rsidR="00042F65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information est lâchée au moment où certains médias indiquent la présence dans la capitale Gabonaise du roi Mohamed VI pour une visite privée. </w:t>
      </w:r>
    </w:p>
    <w:p w:rsidR="00042F65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</w:p>
    <w:p w:rsidR="00042F65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Si cette vente est bouclée, Maroc Télécom va renforcer sa mainmise sur la téléphonie</w:t>
      </w:r>
      <w:r w:rsidR="00BB0F72">
        <w:rPr>
          <w:rFonts w:ascii="Arial" w:hAnsi="Arial" w:cs="Arial"/>
        </w:rPr>
        <w:t xml:space="preserve"> mobile au Gabon, notamment sur</w:t>
      </w:r>
      <w:r>
        <w:rPr>
          <w:rFonts w:ascii="Arial" w:hAnsi="Arial" w:cs="Arial"/>
        </w:rPr>
        <w:t xml:space="preserve"> </w:t>
      </w:r>
      <w:r w:rsidRPr="00BB0F72">
        <w:rPr>
          <w:rFonts w:ascii="Arial" w:hAnsi="Arial" w:cs="Arial"/>
          <w:i/>
        </w:rPr>
        <w:t>Libertis</w:t>
      </w:r>
      <w:r>
        <w:rPr>
          <w:rFonts w:ascii="Arial" w:hAnsi="Arial" w:cs="Arial"/>
        </w:rPr>
        <w:t xml:space="preserve">, </w:t>
      </w:r>
      <w:r w:rsidR="00BB0F72">
        <w:rPr>
          <w:rFonts w:ascii="Arial" w:hAnsi="Arial" w:cs="Arial"/>
        </w:rPr>
        <w:t>filiale de Gabon Télécom et</w:t>
      </w:r>
      <w:r>
        <w:rPr>
          <w:rFonts w:ascii="Arial" w:hAnsi="Arial" w:cs="Arial"/>
        </w:rPr>
        <w:t xml:space="preserve"> </w:t>
      </w:r>
      <w:r w:rsidRPr="00BB0F72">
        <w:rPr>
          <w:rFonts w:ascii="Arial" w:hAnsi="Arial" w:cs="Arial"/>
          <w:i/>
        </w:rPr>
        <w:t>Moov</w:t>
      </w:r>
      <w:r>
        <w:rPr>
          <w:rFonts w:ascii="Arial" w:hAnsi="Arial" w:cs="Arial"/>
        </w:rPr>
        <w:t xml:space="preserve">, dernière acquisition du groupe. </w:t>
      </w:r>
    </w:p>
    <w:p w:rsidR="00042F65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</w:p>
    <w:p w:rsidR="009A7258" w:rsidRPr="00BB0F72" w:rsidRDefault="00042F65" w:rsidP="009A725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Maroc est de plus en plus présent dans les </w:t>
      </w:r>
      <w:r w:rsidR="00BB0F72">
        <w:rPr>
          <w:rFonts w:ascii="Arial" w:hAnsi="Arial" w:cs="Arial"/>
        </w:rPr>
        <w:t>arcanes</w:t>
      </w:r>
      <w:r>
        <w:rPr>
          <w:rFonts w:ascii="Arial" w:hAnsi="Arial" w:cs="Arial"/>
        </w:rPr>
        <w:t xml:space="preserve"> de l’économie gabonaise. On le cite dans la </w:t>
      </w:r>
      <w:r w:rsidR="00BB0F72">
        <w:rPr>
          <w:rFonts w:ascii="Arial" w:hAnsi="Arial" w:cs="Arial"/>
        </w:rPr>
        <w:t xml:space="preserve">banque &amp; </w:t>
      </w:r>
      <w:r>
        <w:rPr>
          <w:rFonts w:ascii="Arial" w:hAnsi="Arial" w:cs="Arial"/>
        </w:rPr>
        <w:t>finance, l’exploitation minière, l’enseignement supérieur, le tourisme, l’</w:t>
      </w:r>
      <w:r w:rsidR="00BB0F72">
        <w:rPr>
          <w:rFonts w:ascii="Arial" w:hAnsi="Arial" w:cs="Arial"/>
        </w:rPr>
        <w:t xml:space="preserve">immobilier et l’acconage.  </w:t>
      </w:r>
      <w:r>
        <w:rPr>
          <w:rFonts w:ascii="Arial" w:hAnsi="Arial" w:cs="Arial"/>
        </w:rPr>
        <w:t xml:space="preserve">   </w:t>
      </w:r>
      <w:r w:rsidR="009A7258">
        <w:rPr>
          <w:rFonts w:ascii="Arial" w:hAnsi="Arial" w:cs="Arial"/>
        </w:rPr>
        <w:t xml:space="preserve">   </w:t>
      </w:r>
    </w:p>
    <w:p w:rsidR="00572A9C" w:rsidRPr="00572A9C" w:rsidRDefault="00572A9C" w:rsidP="00A76E73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szCs w:val="18"/>
        </w:rPr>
      </w:pPr>
    </w:p>
    <w:p w:rsidR="00D95316" w:rsidRPr="00572A9C" w:rsidRDefault="00572A9C" w:rsidP="00A76E73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szCs w:val="18"/>
        </w:rPr>
      </w:pPr>
      <w:r w:rsidRPr="00572A9C">
        <w:rPr>
          <w:rFonts w:ascii="Arial" w:hAnsi="Arial" w:cs="Arial"/>
          <w:b/>
          <w:szCs w:val="18"/>
        </w:rPr>
        <w:t xml:space="preserve">DY  </w:t>
      </w:r>
    </w:p>
    <w:bookmarkEnd w:id="0"/>
    <w:p w:rsidR="00D95316" w:rsidRDefault="00D95316" w:rsidP="00A76E73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szCs w:val="18"/>
        </w:rPr>
      </w:pPr>
    </w:p>
    <w:p w:rsidR="00A76E73" w:rsidRPr="00891A2C" w:rsidRDefault="00A76E73" w:rsidP="00572A9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eastAsia="Times New Roman" w:hAnsi="Arial" w:cs="Arial"/>
          <w:szCs w:val="18"/>
        </w:rPr>
      </w:pPr>
      <w:r w:rsidRPr="00891A2C">
        <w:rPr>
          <w:rFonts w:ascii="Arial" w:hAnsi="Arial" w:cs="Arial"/>
          <w:szCs w:val="18"/>
        </w:rPr>
        <w:br/>
      </w:r>
      <w:r w:rsidR="00572A9C">
        <w:rPr>
          <w:rFonts w:ascii="Arial" w:hAnsi="Arial" w:cs="Arial"/>
          <w:szCs w:val="18"/>
        </w:rPr>
        <w:t xml:space="preserve"> </w:t>
      </w:r>
    </w:p>
    <w:p w:rsidR="00A76E73" w:rsidRDefault="00A76E73"/>
    <w:p w:rsidR="009A7258" w:rsidRDefault="009A7258"/>
    <w:sectPr w:rsidR="009A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73"/>
    <w:rsid w:val="00042F65"/>
    <w:rsid w:val="001A6571"/>
    <w:rsid w:val="003617A6"/>
    <w:rsid w:val="00572A9C"/>
    <w:rsid w:val="00577659"/>
    <w:rsid w:val="008A388A"/>
    <w:rsid w:val="009A7258"/>
    <w:rsid w:val="00A76E73"/>
    <w:rsid w:val="00BB0F72"/>
    <w:rsid w:val="00C84CE1"/>
    <w:rsid w:val="00D95316"/>
    <w:rsid w:val="00D95C5D"/>
    <w:rsid w:val="00E0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80D3B-F08F-494E-8965-0EAEBDF2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76E73"/>
    <w:rPr>
      <w:b/>
      <w:bCs/>
    </w:rPr>
  </w:style>
  <w:style w:type="character" w:customStyle="1" w:styleId="apple-converted-space">
    <w:name w:val="apple-converted-space"/>
    <w:basedOn w:val="Policepardfaut"/>
    <w:rsid w:val="00A76E73"/>
  </w:style>
  <w:style w:type="paragraph" w:styleId="NormalWeb">
    <w:name w:val="Normal (Web)"/>
    <w:basedOn w:val="Normal"/>
    <w:uiPriority w:val="99"/>
    <w:unhideWhenUsed/>
    <w:rsid w:val="00A76E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learticle">
    <w:name w:val="titlearticle"/>
    <w:basedOn w:val="Normal"/>
    <w:rsid w:val="00A76E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2019-08-28T12:06:00Z</dcterms:created>
  <dcterms:modified xsi:type="dcterms:W3CDTF">2019-08-28T12:06:00Z</dcterms:modified>
</cp:coreProperties>
</file>